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6460" w14:textId="03410EF9" w:rsidR="008311F0" w:rsidRPr="00773A31" w:rsidRDefault="00CC7E4B" w:rsidP="008935EE">
      <w:pPr>
        <w:spacing w:line="276" w:lineRule="auto"/>
        <w:rPr>
          <w:rFonts w:ascii="Arial Nova" w:hAnsi="Arial Nova" w:cs="Arial"/>
          <w:color w:val="0F4761" w:themeColor="accent1" w:themeShade="BF"/>
          <w:spacing w:val="20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pacing w:val="20"/>
          <w:sz w:val="28"/>
          <w:szCs w:val="28"/>
        </w:rPr>
        <w:t>KLAUZULA INFORMACYJNA</w:t>
      </w:r>
      <w:r w:rsidRPr="00773A31">
        <w:rPr>
          <w:rFonts w:ascii="Arial Nova" w:hAnsi="Arial Nova" w:cs="Arial"/>
          <w:color w:val="0F4761" w:themeColor="accent1" w:themeShade="BF"/>
          <w:sz w:val="28"/>
          <w:szCs w:val="28"/>
        </w:rPr>
        <w:br/>
      </w:r>
      <w:r w:rsidRPr="00773A31">
        <w:rPr>
          <w:rFonts w:ascii="Arial Nova" w:hAnsi="Arial Nova" w:cs="Arial"/>
          <w:color w:val="0F4761" w:themeColor="accent1" w:themeShade="BF"/>
          <w:spacing w:val="20"/>
        </w:rPr>
        <w:t>DLA KONTRAHENTÓW I ICH PRZEDSTAWICIELI</w:t>
      </w:r>
    </w:p>
    <w:p w14:paraId="10A05736" w14:textId="528EFA8A" w:rsidR="00CC7E4B" w:rsidRPr="00773A31" w:rsidRDefault="00EB5539" w:rsidP="00A8302F">
      <w:pPr>
        <w:pStyle w:val="Nagwek1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ADMINISTRATOR DANYCH</w:t>
      </w:r>
    </w:p>
    <w:p w14:paraId="69440A0B" w14:textId="1202E5A6" w:rsidR="003146E1" w:rsidRPr="00773A31" w:rsidRDefault="002C2E9A" w:rsidP="00810562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 xml:space="preserve">Administratorem Twoich danych osobowych jest </w:t>
      </w:r>
      <w:r w:rsidR="00F56BD5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 xml:space="preserve">DENTICAL CENTER WILANÓW" </w:t>
      </w:r>
      <w:r w:rsid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 xml:space="preserve">spółka z o.o. sp. k. </w:t>
      </w:r>
      <w:r w:rsidRPr="00773A31">
        <w:rPr>
          <w:rFonts w:ascii="Arial Nova" w:hAnsi="Arial Nova" w:cs="Arial"/>
          <w:sz w:val="18"/>
          <w:szCs w:val="18"/>
        </w:rPr>
        <w:t xml:space="preserve">z siedzibą w </w:t>
      </w:r>
      <w:r w:rsidR="00F56BD5" w:rsidRPr="00773A31">
        <w:rPr>
          <w:rFonts w:ascii="Arial Nova" w:hAnsi="Arial Nova" w:cs="Arial"/>
          <w:sz w:val="18"/>
          <w:szCs w:val="18"/>
        </w:rPr>
        <w:t>Warszawie</w:t>
      </w:r>
      <w:r w:rsidRPr="00773A31">
        <w:rPr>
          <w:rFonts w:ascii="Arial Nova" w:hAnsi="Arial Nova" w:cs="Arial"/>
          <w:sz w:val="18"/>
          <w:szCs w:val="18"/>
        </w:rPr>
        <w:t xml:space="preserve">, </w:t>
      </w:r>
      <w:r w:rsidR="00773A31">
        <w:rPr>
          <w:rFonts w:ascii="Arial Nova" w:hAnsi="Arial Nova" w:cs="Arial"/>
          <w:sz w:val="18"/>
          <w:szCs w:val="18"/>
        </w:rPr>
        <w:br/>
      </w:r>
      <w:r w:rsidR="00F56BD5" w:rsidRPr="00773A31">
        <w:rPr>
          <w:rFonts w:ascii="Arial Nova" w:hAnsi="Arial Nova" w:cs="Arial"/>
          <w:sz w:val="18"/>
          <w:szCs w:val="18"/>
        </w:rPr>
        <w:t>ul. Sarmacka 17/120, 02-972, KRS: 0000858005, NIP: 9512506807</w:t>
      </w:r>
      <w:r w:rsidR="003146E1" w:rsidRPr="00773A31">
        <w:rPr>
          <w:rFonts w:ascii="Arial Nova" w:hAnsi="Arial Nova" w:cs="Arial"/>
          <w:sz w:val="18"/>
          <w:szCs w:val="18"/>
        </w:rPr>
        <w:t xml:space="preserve">. </w:t>
      </w:r>
      <w:r w:rsidR="00215F9B" w:rsidRPr="00773A31">
        <w:rPr>
          <w:rFonts w:ascii="Arial Nova" w:hAnsi="Arial Nova" w:cs="Arial"/>
          <w:sz w:val="18"/>
          <w:szCs w:val="18"/>
        </w:rPr>
        <w:t>Możesz skontaktować się z nami osobiście lub korespondencyjnie pod ww. adresem siedziby, a także pisząc na adres e-mail:</w:t>
      </w:r>
      <w:r w:rsidR="00F56BD5" w:rsidRPr="00773A31">
        <w:rPr>
          <w:rFonts w:ascii="Arial Nova" w:hAnsi="Arial Nova" w:cs="Arial"/>
          <w:sz w:val="18"/>
          <w:szCs w:val="18"/>
        </w:rPr>
        <w:t xml:space="preserve"> </w:t>
      </w:r>
      <w:r w:rsidR="00F56BD5" w:rsidRPr="00503FCF">
        <w:rPr>
          <w:rFonts w:ascii="Arial Nova" w:hAnsi="Arial Nova" w:cs="Arial"/>
          <w:sz w:val="18"/>
          <w:szCs w:val="18"/>
        </w:rPr>
        <w:t>info@denticalcenter.pl</w:t>
      </w:r>
      <w:r w:rsidR="00F56BD5" w:rsidRPr="00773A31">
        <w:rPr>
          <w:rFonts w:ascii="Arial Nova" w:hAnsi="Arial Nova" w:cs="Arial"/>
          <w:sz w:val="18"/>
          <w:szCs w:val="18"/>
        </w:rPr>
        <w:t xml:space="preserve">. </w:t>
      </w:r>
    </w:p>
    <w:p w14:paraId="46B175D6" w14:textId="28D70A2C" w:rsidR="00F67D85" w:rsidRPr="00773A31" w:rsidRDefault="00EB5539" w:rsidP="002A6D4F">
      <w:pPr>
        <w:pStyle w:val="Nagwek1"/>
        <w:spacing w:before="0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INSPEKTOR OCHRONY DANYCH</w:t>
      </w:r>
    </w:p>
    <w:p w14:paraId="2CEE46DA" w14:textId="2F642E09" w:rsidR="00F67D85" w:rsidRPr="00773A31" w:rsidRDefault="00F67D85" w:rsidP="00810562">
      <w:pPr>
        <w:spacing w:after="120" w:line="360" w:lineRule="auto"/>
        <w:jc w:val="both"/>
        <w:rPr>
          <w:rFonts w:ascii="Arial Nova" w:hAnsi="Arial Nova" w:cs="Arial"/>
          <w:spacing w:val="-6"/>
          <w:sz w:val="18"/>
          <w:szCs w:val="18"/>
        </w:rPr>
      </w:pPr>
      <w:r w:rsidRPr="00773A31">
        <w:rPr>
          <w:rFonts w:ascii="Arial Nova" w:hAnsi="Arial Nova" w:cs="Arial"/>
          <w:spacing w:val="-6"/>
          <w:sz w:val="18"/>
          <w:szCs w:val="18"/>
        </w:rPr>
        <w:t>Wyznaczyliśmy inspektor</w:t>
      </w:r>
      <w:r w:rsidR="00CC5B4B" w:rsidRPr="00773A31">
        <w:rPr>
          <w:rFonts w:ascii="Arial Nova" w:hAnsi="Arial Nova" w:cs="Arial"/>
          <w:spacing w:val="-6"/>
          <w:sz w:val="18"/>
          <w:szCs w:val="18"/>
        </w:rPr>
        <w:t>a ochrony danych. Możesz się z nim</w:t>
      </w:r>
      <w:r w:rsidR="00D005C8" w:rsidRPr="00773A31">
        <w:rPr>
          <w:rFonts w:ascii="Arial Nova" w:hAnsi="Arial Nova" w:cs="Arial"/>
          <w:spacing w:val="-6"/>
          <w:sz w:val="18"/>
          <w:szCs w:val="18"/>
        </w:rPr>
        <w:t xml:space="preserve"> skontaktować pisząc na adres e-mail</w:t>
      </w:r>
      <w:r w:rsidR="00F56BD5" w:rsidRPr="00773A31">
        <w:rPr>
          <w:rFonts w:ascii="Arial Nova" w:hAnsi="Arial Nova" w:cs="Arial"/>
          <w:spacing w:val="-6"/>
          <w:sz w:val="18"/>
          <w:szCs w:val="18"/>
        </w:rPr>
        <w:t xml:space="preserve">: </w:t>
      </w:r>
      <w:r w:rsidR="00F56BD5" w:rsidRPr="00503FCF">
        <w:rPr>
          <w:rFonts w:ascii="Arial Nova" w:hAnsi="Arial Nova" w:cs="Arial"/>
          <w:spacing w:val="-6"/>
          <w:sz w:val="18"/>
          <w:szCs w:val="18"/>
        </w:rPr>
        <w:t>iod_denticalcenter@inspektorzyodo.pl</w:t>
      </w:r>
      <w:r w:rsidR="00F56BD5" w:rsidRPr="00773A31">
        <w:rPr>
          <w:rFonts w:ascii="Arial Nova" w:hAnsi="Arial Nova" w:cs="Arial"/>
          <w:spacing w:val="-6"/>
          <w:sz w:val="18"/>
          <w:szCs w:val="18"/>
        </w:rPr>
        <w:t xml:space="preserve">. </w:t>
      </w:r>
    </w:p>
    <w:p w14:paraId="6330561E" w14:textId="19250667" w:rsidR="00D005C8" w:rsidRPr="00773A31" w:rsidRDefault="00EB5539" w:rsidP="002A6D4F">
      <w:pPr>
        <w:pStyle w:val="Nagwek1"/>
        <w:spacing w:before="0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CELE I PODSTAWY PRAWNE PRZETWARZANIA</w:t>
      </w:r>
    </w:p>
    <w:p w14:paraId="3926EEC7" w14:textId="77777777" w:rsidR="00D25214" w:rsidRPr="00773A31" w:rsidRDefault="00D005C8" w:rsidP="00810562">
      <w:pPr>
        <w:spacing w:after="120" w:line="360" w:lineRule="auto"/>
        <w:jc w:val="both"/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Jeżeli</w:t>
      </w:r>
      <w:r w:rsidR="00D25214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:</w:t>
      </w:r>
    </w:p>
    <w:p w14:paraId="19FDDC41" w14:textId="447CF058" w:rsidR="00D25214" w:rsidRPr="00773A31" w:rsidRDefault="00D005C8" w:rsidP="0081056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jesteś naszym kontrahentem</w:t>
      </w:r>
      <w:r w:rsidR="001D04B5">
        <w:rPr>
          <w:rFonts w:ascii="Arial Nova" w:hAnsi="Arial Nova" w:cs="Arial"/>
          <w:color w:val="0F4761" w:themeColor="accent1" w:themeShade="BF"/>
          <w:sz w:val="18"/>
          <w:szCs w:val="18"/>
        </w:rPr>
        <w:t xml:space="preserve"> </w:t>
      </w:r>
      <w:r w:rsidR="001D04B5" w:rsidRPr="001D04B5">
        <w:rPr>
          <w:rFonts w:ascii="Arial Nova" w:hAnsi="Arial Nova" w:cs="Arial"/>
          <w:sz w:val="18"/>
          <w:szCs w:val="18"/>
        </w:rPr>
        <w:t>(</w:t>
      </w:r>
      <w:r w:rsidR="00A547A1" w:rsidRPr="00773A31">
        <w:rPr>
          <w:rFonts w:ascii="Arial Nova" w:hAnsi="Arial Nova" w:cs="Arial"/>
          <w:sz w:val="18"/>
          <w:szCs w:val="18"/>
        </w:rPr>
        <w:t>osob</w:t>
      </w:r>
      <w:r w:rsidR="001D04B5">
        <w:rPr>
          <w:rFonts w:ascii="Arial Nova" w:hAnsi="Arial Nova" w:cs="Arial"/>
          <w:sz w:val="18"/>
          <w:szCs w:val="18"/>
        </w:rPr>
        <w:t>ą</w:t>
      </w:r>
      <w:r w:rsidR="00A547A1" w:rsidRPr="00773A31">
        <w:rPr>
          <w:rFonts w:ascii="Arial Nova" w:hAnsi="Arial Nova" w:cs="Arial"/>
          <w:sz w:val="18"/>
          <w:szCs w:val="18"/>
        </w:rPr>
        <w:t xml:space="preserve"> fizyczn</w:t>
      </w:r>
      <w:r w:rsidR="001D04B5">
        <w:rPr>
          <w:rFonts w:ascii="Arial Nova" w:hAnsi="Arial Nova" w:cs="Arial"/>
          <w:sz w:val="18"/>
          <w:szCs w:val="18"/>
        </w:rPr>
        <w:t>ą</w:t>
      </w:r>
      <w:r w:rsidR="00A547A1" w:rsidRPr="00773A31">
        <w:rPr>
          <w:rFonts w:ascii="Arial Nova" w:hAnsi="Arial Nova" w:cs="Arial"/>
          <w:sz w:val="18"/>
          <w:szCs w:val="18"/>
        </w:rPr>
        <w:t xml:space="preserve"> lub osob</w:t>
      </w:r>
      <w:r w:rsidR="001D04B5">
        <w:rPr>
          <w:rFonts w:ascii="Arial Nova" w:hAnsi="Arial Nova" w:cs="Arial"/>
          <w:sz w:val="18"/>
          <w:szCs w:val="18"/>
        </w:rPr>
        <w:t>ą</w:t>
      </w:r>
      <w:r w:rsidR="00A547A1" w:rsidRPr="00773A31">
        <w:rPr>
          <w:rFonts w:ascii="Arial Nova" w:hAnsi="Arial Nova" w:cs="Arial"/>
          <w:sz w:val="18"/>
          <w:szCs w:val="18"/>
        </w:rPr>
        <w:t xml:space="preserve"> fizyczn</w:t>
      </w:r>
      <w:r w:rsidR="001D04B5">
        <w:rPr>
          <w:rFonts w:ascii="Arial Nova" w:hAnsi="Arial Nova" w:cs="Arial"/>
          <w:sz w:val="18"/>
          <w:szCs w:val="18"/>
        </w:rPr>
        <w:t>ą</w:t>
      </w:r>
      <w:r w:rsidR="00A547A1" w:rsidRPr="00773A31">
        <w:rPr>
          <w:rFonts w:ascii="Arial Nova" w:hAnsi="Arial Nova" w:cs="Arial"/>
          <w:sz w:val="18"/>
          <w:szCs w:val="18"/>
        </w:rPr>
        <w:t xml:space="preserve"> prowadząca działalność gospodarczą </w:t>
      </w:r>
      <w:r w:rsidR="003F3F34" w:rsidRPr="00773A31">
        <w:rPr>
          <w:rFonts w:ascii="Arial Nova" w:hAnsi="Arial Nova" w:cs="Arial"/>
          <w:sz w:val="18"/>
          <w:szCs w:val="18"/>
        </w:rPr>
        <w:t>–</w:t>
      </w:r>
      <w:r w:rsidR="00A547A1" w:rsidRPr="00773A31">
        <w:rPr>
          <w:rFonts w:ascii="Arial Nova" w:hAnsi="Arial Nova" w:cs="Arial"/>
          <w:sz w:val="18"/>
          <w:szCs w:val="18"/>
        </w:rPr>
        <w:t xml:space="preserve"> </w:t>
      </w:r>
      <w:r w:rsidR="003F3F34" w:rsidRPr="00773A31">
        <w:rPr>
          <w:rFonts w:ascii="Arial Nova" w:hAnsi="Arial Nova" w:cs="Arial"/>
          <w:sz w:val="18"/>
          <w:szCs w:val="18"/>
        </w:rPr>
        <w:t>przetwarzamy Twoje dane w celu zawarcia i wykonania umowy oraz podjęcia działań na Twoje żądanie przed jej zawarciem – na podstawie art. 6 ust. 1 lit. b RODO.</w:t>
      </w:r>
    </w:p>
    <w:p w14:paraId="749CFF7B" w14:textId="4023B9AF" w:rsidR="00D25214" w:rsidRPr="00773A31" w:rsidRDefault="003F3F34" w:rsidP="0081056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reprezentujesz naszego kontrahenta</w:t>
      </w:r>
      <w:r w:rsidRPr="00773A31">
        <w:rPr>
          <w:rFonts w:ascii="Arial Nova" w:hAnsi="Arial Nova" w:cs="Arial"/>
          <w:color w:val="0F4761" w:themeColor="accent1" w:themeShade="BF"/>
          <w:sz w:val="18"/>
          <w:szCs w:val="18"/>
        </w:rPr>
        <w:t xml:space="preserve"> </w:t>
      </w:r>
      <w:r w:rsidR="001D04B5">
        <w:rPr>
          <w:rFonts w:ascii="Arial Nova" w:hAnsi="Arial Nova" w:cs="Arial"/>
          <w:sz w:val="18"/>
          <w:szCs w:val="18"/>
        </w:rPr>
        <w:t>(</w:t>
      </w:r>
      <w:r w:rsidRPr="00773A31">
        <w:rPr>
          <w:rFonts w:ascii="Arial Nova" w:hAnsi="Arial Nova" w:cs="Arial"/>
          <w:sz w:val="18"/>
          <w:szCs w:val="18"/>
        </w:rPr>
        <w:t>np. jako pełnomocnik lub przedstawiciel</w:t>
      </w:r>
      <w:r w:rsidR="001D04B5">
        <w:rPr>
          <w:rFonts w:ascii="Arial Nova" w:hAnsi="Arial Nova" w:cs="Arial"/>
          <w:sz w:val="18"/>
          <w:szCs w:val="18"/>
        </w:rPr>
        <w:t xml:space="preserve">) </w:t>
      </w:r>
      <w:r w:rsidRPr="00773A31">
        <w:rPr>
          <w:rFonts w:ascii="Arial Nova" w:hAnsi="Arial Nova" w:cs="Arial"/>
          <w:sz w:val="18"/>
          <w:szCs w:val="18"/>
        </w:rPr>
        <w:t xml:space="preserve">– przetwarzamy Twoje dane osobowe </w:t>
      </w:r>
      <w:r w:rsidR="002A6D4F" w:rsidRPr="00773A31">
        <w:rPr>
          <w:rFonts w:ascii="Arial Nova" w:hAnsi="Arial Nova" w:cs="Arial"/>
          <w:sz w:val="18"/>
          <w:szCs w:val="18"/>
        </w:rPr>
        <w:br/>
      </w:r>
      <w:r w:rsidRPr="00773A31">
        <w:rPr>
          <w:rFonts w:ascii="Arial Nova" w:hAnsi="Arial Nova" w:cs="Arial"/>
          <w:sz w:val="18"/>
          <w:szCs w:val="18"/>
        </w:rPr>
        <w:t>w celu potwierdzenia Twojego umocowania do działania w imieniu naszego kontrahenta – na podstawie art. 6 ust. 1 lit. f RODO, czyli naszego prawnie uzasadnionego interesu, którym jest zawarcie prawnie skutecznej umowy.</w:t>
      </w:r>
    </w:p>
    <w:p w14:paraId="18BC8125" w14:textId="621AFA88" w:rsidR="003F3F34" w:rsidRPr="00773A31" w:rsidRDefault="003F3F34" w:rsidP="0081056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nasz kontrahent wskazał Ciebie, jako osobę do kontaktu w sprawie realizacji umowy</w:t>
      </w:r>
      <w:r w:rsidR="002673B3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 xml:space="preserve"> </w:t>
      </w: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 xml:space="preserve">– </w:t>
      </w:r>
      <w:r w:rsidRPr="00773A31">
        <w:rPr>
          <w:rFonts w:ascii="Arial Nova" w:hAnsi="Arial Nova" w:cs="Arial"/>
          <w:sz w:val="18"/>
          <w:szCs w:val="18"/>
        </w:rPr>
        <w:t>przetwarzamy Twoje dane osobowe</w:t>
      </w:r>
      <w:r w:rsidR="001F0647" w:rsidRPr="00773A31">
        <w:rPr>
          <w:rFonts w:ascii="Arial Nova" w:hAnsi="Arial Nova" w:cs="Arial"/>
          <w:sz w:val="18"/>
          <w:szCs w:val="18"/>
        </w:rPr>
        <w:t xml:space="preserve"> w celu sprawnej i należytej realizacji umowy oraz utrzymania bieżących kontaktów </w:t>
      </w:r>
      <w:r w:rsidR="00290E3D" w:rsidRPr="00773A31">
        <w:rPr>
          <w:rFonts w:ascii="Arial Nova" w:hAnsi="Arial Nova" w:cs="Arial"/>
          <w:sz w:val="18"/>
          <w:szCs w:val="18"/>
        </w:rPr>
        <w:t xml:space="preserve">roboczych </w:t>
      </w:r>
      <w:r w:rsidR="00744169" w:rsidRPr="00773A31">
        <w:rPr>
          <w:rFonts w:ascii="Arial Nova" w:hAnsi="Arial Nova" w:cs="Arial"/>
          <w:sz w:val="18"/>
          <w:szCs w:val="18"/>
        </w:rPr>
        <w:t xml:space="preserve">– na podstawie art. 6 ust. 1 lit. f RODO, czyli naszego prawnie uzasadnionego interesu, którym jest </w:t>
      </w:r>
      <w:r w:rsidR="00EB5539" w:rsidRPr="00773A31">
        <w:rPr>
          <w:rFonts w:ascii="Arial Nova" w:hAnsi="Arial Nova" w:cs="Arial"/>
          <w:sz w:val="18"/>
          <w:szCs w:val="18"/>
        </w:rPr>
        <w:t xml:space="preserve">prawidłowa realizacja umowy z kontrahentem. </w:t>
      </w:r>
    </w:p>
    <w:p w14:paraId="1A7C8C6C" w14:textId="77777777" w:rsidR="002673B3" w:rsidRPr="00773A31" w:rsidRDefault="00EC314C" w:rsidP="00810562">
      <w:pPr>
        <w:spacing w:after="120" w:line="360" w:lineRule="auto"/>
        <w:jc w:val="both"/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W każdym z ww. przypadków przetwarzamy Twoje dane w celu</w:t>
      </w:r>
      <w:r w:rsidR="002673B3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:</w:t>
      </w:r>
    </w:p>
    <w:p w14:paraId="0B27A3EB" w14:textId="77777777" w:rsidR="002673B3" w:rsidRPr="00773A31" w:rsidRDefault="00EC314C" w:rsidP="002673B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 xml:space="preserve"> </w:t>
      </w:r>
      <w:r w:rsidR="009D7989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ustalenia, dochodzenia lub obrony przed roszczeniami</w:t>
      </w:r>
      <w:r w:rsidR="009D7989" w:rsidRPr="00773A31">
        <w:rPr>
          <w:rFonts w:ascii="Arial Nova" w:hAnsi="Arial Nova" w:cs="Arial"/>
          <w:sz w:val="18"/>
          <w:szCs w:val="18"/>
        </w:rPr>
        <w:t xml:space="preserve"> – na podstawie art. 6 ust. 1 lit. f RODO, czyli n</w:t>
      </w:r>
      <w:r w:rsidR="007A13A2" w:rsidRPr="00773A31">
        <w:rPr>
          <w:rFonts w:ascii="Arial Nova" w:hAnsi="Arial Nova" w:cs="Arial"/>
          <w:sz w:val="18"/>
          <w:szCs w:val="18"/>
        </w:rPr>
        <w:t>asz prawnie uzasadniony interes, którym jest ochrona naszego interesu prawnego</w:t>
      </w:r>
      <w:r w:rsidR="00667D53" w:rsidRPr="00773A31">
        <w:rPr>
          <w:rFonts w:ascii="Arial Nova" w:hAnsi="Arial Nova" w:cs="Arial"/>
          <w:sz w:val="18"/>
          <w:szCs w:val="18"/>
        </w:rPr>
        <w:t xml:space="preserve">, </w:t>
      </w:r>
    </w:p>
    <w:p w14:paraId="5C1E0DE7" w14:textId="1C2E1710" w:rsidR="00EC314C" w:rsidRPr="00773A31" w:rsidRDefault="00667D53" w:rsidP="002673B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 xml:space="preserve">realizacji </w:t>
      </w:r>
      <w:r w:rsidR="002673B3" w:rsidRPr="00773A31">
        <w:rPr>
          <w:rFonts w:ascii="Arial Nova" w:hAnsi="Arial Nova" w:cs="Arial"/>
          <w:b/>
          <w:bCs/>
          <w:color w:val="0F4761" w:themeColor="accent1" w:themeShade="BF"/>
          <w:sz w:val="18"/>
          <w:szCs w:val="18"/>
        </w:rPr>
        <w:t>nałożonych na nas obowiązków prawnych</w:t>
      </w:r>
      <w:r w:rsidR="002673B3" w:rsidRPr="00773A31">
        <w:rPr>
          <w:rFonts w:ascii="Arial Nova" w:hAnsi="Arial Nova" w:cs="Arial"/>
          <w:sz w:val="18"/>
          <w:szCs w:val="18"/>
        </w:rPr>
        <w:t xml:space="preserve"> – na podstawie art. 6 ust. 1 lit. c RODO w związku z przepisami prawa, w tym przepisami prawa podatkowego.</w:t>
      </w:r>
    </w:p>
    <w:p w14:paraId="658385B6" w14:textId="36055CFC" w:rsidR="0015180B" w:rsidRPr="00773A31" w:rsidRDefault="0015180B" w:rsidP="002A6D4F">
      <w:pPr>
        <w:pStyle w:val="Nagwek1"/>
        <w:spacing w:before="0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OKRES PRZECHOWYWANIA</w:t>
      </w:r>
    </w:p>
    <w:p w14:paraId="03E52185" w14:textId="1FA2FA77" w:rsidR="0015180B" w:rsidRPr="00773A31" w:rsidRDefault="00B60AE0" w:rsidP="00810562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>Twoje dane osobowe przechowujemy przez okres przedawnienia roszczeń związanych z zawartą umową</w:t>
      </w:r>
      <w:r w:rsidR="00A22341" w:rsidRPr="00773A31">
        <w:rPr>
          <w:rFonts w:ascii="Arial Nova" w:hAnsi="Arial Nova" w:cs="Arial"/>
          <w:sz w:val="18"/>
          <w:szCs w:val="18"/>
        </w:rPr>
        <w:t xml:space="preserve">, czyli przez okres 6 lat od wygaśnięcia Umowy. </w:t>
      </w:r>
    </w:p>
    <w:p w14:paraId="06F4FA92" w14:textId="207FAD79" w:rsidR="00B60AE0" w:rsidRPr="00773A31" w:rsidRDefault="00A01F85" w:rsidP="002A6D4F">
      <w:pPr>
        <w:pStyle w:val="Nagwek1"/>
        <w:spacing w:before="0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ŹRÓDŁO DANYCH</w:t>
      </w:r>
    </w:p>
    <w:p w14:paraId="627C4EC8" w14:textId="3638DA53" w:rsidR="00A01F85" w:rsidRPr="00773A31" w:rsidRDefault="002673B3" w:rsidP="00773A31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>Jeżeli reprezentujesz naszego kontrahenta – Twoje dane możemy pozyskiwać z publicznyc</w:t>
      </w:r>
      <w:r w:rsidR="00773A31" w:rsidRPr="00773A31">
        <w:rPr>
          <w:rFonts w:ascii="Arial Nova" w:hAnsi="Arial Nova" w:cs="Arial"/>
          <w:sz w:val="18"/>
          <w:szCs w:val="18"/>
        </w:rPr>
        <w:t xml:space="preserve">h rejestrów (KRS) w zakresie imienia i nazwiska, stanowiska, numeru PESEL. Jeżeli kontrahent wskazał Ciebie jako osobę do kontaktu – Twoje dane pozyskujemy od naszego kontrahenta – w zakresie imienia i nazwiska, stanowiska, numeru telefonu i adresu e-mail. </w:t>
      </w:r>
    </w:p>
    <w:p w14:paraId="42A8E91A" w14:textId="41548066" w:rsidR="009F0A1C" w:rsidRPr="00773A31" w:rsidRDefault="00DD24FD" w:rsidP="002A6D4F">
      <w:pPr>
        <w:pStyle w:val="Nagwek1"/>
        <w:spacing w:before="0"/>
        <w:rPr>
          <w:rFonts w:ascii="Arial Nova" w:hAnsi="Arial Nova"/>
          <w:sz w:val="20"/>
          <w:szCs w:val="20"/>
        </w:rPr>
      </w:pPr>
      <w:r w:rsidRPr="00773A31">
        <w:rPr>
          <w:rFonts w:ascii="Arial Nova" w:hAnsi="Arial Nova"/>
          <w:sz w:val="20"/>
          <w:szCs w:val="20"/>
        </w:rPr>
        <w:t>ODBIORCY DANYCH</w:t>
      </w:r>
    </w:p>
    <w:p w14:paraId="4FEA15C0" w14:textId="669A4866" w:rsidR="00DD24FD" w:rsidRPr="00773A31" w:rsidRDefault="00DD24FD" w:rsidP="00810562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>Odbiorcami Twoich danych osobowych są podmioty, które świadczą dla nas usługi wymagające przetwarzania danych, np. operator pocztowy lub operator telekomunikacyjny. Twoje dane mogą być przez nas powierzone do przetwarzania podmiotom, z którymi współ</w:t>
      </w:r>
      <w:r w:rsidR="004B2A37" w:rsidRPr="00773A31">
        <w:rPr>
          <w:rFonts w:ascii="Arial Nova" w:hAnsi="Arial Nova" w:cs="Arial"/>
          <w:sz w:val="18"/>
          <w:szCs w:val="18"/>
        </w:rPr>
        <w:t>pracujemy, np. dostawcy hostingu, biurowi rachunkowemu, zewnętrznej obsłudze IT.</w:t>
      </w:r>
      <w:r w:rsidR="007A3FDF" w:rsidRPr="00773A31">
        <w:rPr>
          <w:rFonts w:ascii="Arial Nova" w:hAnsi="Arial Nova" w:cs="Arial"/>
          <w:sz w:val="18"/>
          <w:szCs w:val="18"/>
        </w:rPr>
        <w:t xml:space="preserve"> </w:t>
      </w:r>
    </w:p>
    <w:p w14:paraId="0475A97C" w14:textId="0BD55D1E" w:rsidR="002C2FA6" w:rsidRPr="00773A31" w:rsidRDefault="00CE55E8" w:rsidP="002A6D4F">
      <w:pPr>
        <w:pStyle w:val="Nagwek1"/>
        <w:spacing w:before="0"/>
        <w:rPr>
          <w:rFonts w:ascii="Arial Nova" w:hAnsi="Arial Nova"/>
          <w:sz w:val="22"/>
          <w:szCs w:val="22"/>
        </w:rPr>
      </w:pPr>
      <w:r w:rsidRPr="00773A31">
        <w:rPr>
          <w:rFonts w:ascii="Arial Nova" w:hAnsi="Arial Nova"/>
          <w:sz w:val="20"/>
          <w:szCs w:val="20"/>
        </w:rPr>
        <w:t>TWOJE UPRAWNIENIA</w:t>
      </w:r>
    </w:p>
    <w:p w14:paraId="3076E93D" w14:textId="319FD01F" w:rsidR="00CE55E8" w:rsidRPr="00773A31" w:rsidRDefault="006C2493" w:rsidP="00810562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>Masz prawo dostępu do swoich danych. Możesz też zażądać sprostowania danych, ich usunięcia, ograniczenia przetwarzania oraz przeniesienia. Masz też prawo wyrazić sprze</w:t>
      </w:r>
      <w:r w:rsidR="00D303AF" w:rsidRPr="00773A31">
        <w:rPr>
          <w:rFonts w:ascii="Arial Nova" w:hAnsi="Arial Nova" w:cs="Arial"/>
          <w:sz w:val="18"/>
          <w:szCs w:val="18"/>
        </w:rPr>
        <w:t>ciw wobec przetwarzania przez nas Twoich danych osobowych na podstawie naszego prawnie uzasadnionego interesu.</w:t>
      </w:r>
    </w:p>
    <w:p w14:paraId="74C11067" w14:textId="589CF68F" w:rsidR="00EB5539" w:rsidRPr="00773A31" w:rsidRDefault="00526224" w:rsidP="00810562">
      <w:pPr>
        <w:spacing w:after="120" w:line="360" w:lineRule="auto"/>
        <w:jc w:val="both"/>
        <w:rPr>
          <w:rFonts w:ascii="Arial Nova" w:hAnsi="Arial Nova" w:cs="Arial"/>
          <w:sz w:val="18"/>
          <w:szCs w:val="18"/>
        </w:rPr>
      </w:pPr>
      <w:r w:rsidRPr="00773A31">
        <w:rPr>
          <w:rFonts w:ascii="Arial Nova" w:hAnsi="Arial Nova" w:cs="Arial"/>
          <w:sz w:val="18"/>
          <w:szCs w:val="18"/>
        </w:rPr>
        <w:t>Możesz też wnieść skargę do Prezesa Urzędu Ochrony Danych Osobowych, jeżeli uważasz, że przetwarzamy Twoje dane osobowe niezgodnie z prawem</w:t>
      </w:r>
      <w:r w:rsidR="00773A31" w:rsidRPr="00773A31">
        <w:rPr>
          <w:rFonts w:ascii="Arial Nova" w:hAnsi="Arial Nova" w:cs="Arial"/>
          <w:sz w:val="18"/>
          <w:szCs w:val="18"/>
        </w:rPr>
        <w:t>.</w:t>
      </w:r>
    </w:p>
    <w:sectPr w:rsidR="00EB5539" w:rsidRPr="00773A31" w:rsidSect="00773A31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B493A"/>
    <w:multiLevelType w:val="hybridMultilevel"/>
    <w:tmpl w:val="BECC0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45747"/>
    <w:multiLevelType w:val="hybridMultilevel"/>
    <w:tmpl w:val="72D23B32"/>
    <w:lvl w:ilvl="0" w:tplc="9E2ECEC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F476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50307">
    <w:abstractNumId w:val="1"/>
  </w:num>
  <w:num w:numId="2" w16cid:durableId="110179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0"/>
    <w:rsid w:val="00076877"/>
    <w:rsid w:val="000F364A"/>
    <w:rsid w:val="001051E0"/>
    <w:rsid w:val="0014621E"/>
    <w:rsid w:val="0015180B"/>
    <w:rsid w:val="001D04B5"/>
    <w:rsid w:val="001F0647"/>
    <w:rsid w:val="00215F9B"/>
    <w:rsid w:val="00217F86"/>
    <w:rsid w:val="002673B3"/>
    <w:rsid w:val="00290E3D"/>
    <w:rsid w:val="002A6D4F"/>
    <w:rsid w:val="002C2E9A"/>
    <w:rsid w:val="002C2FA6"/>
    <w:rsid w:val="002C75A9"/>
    <w:rsid w:val="002D1902"/>
    <w:rsid w:val="002E2EE0"/>
    <w:rsid w:val="003146E1"/>
    <w:rsid w:val="0036695A"/>
    <w:rsid w:val="003B6926"/>
    <w:rsid w:val="003F3F34"/>
    <w:rsid w:val="00402CE0"/>
    <w:rsid w:val="004845AD"/>
    <w:rsid w:val="00493500"/>
    <w:rsid w:val="004B2A37"/>
    <w:rsid w:val="004C33DE"/>
    <w:rsid w:val="004F6818"/>
    <w:rsid w:val="00503FCF"/>
    <w:rsid w:val="005210D5"/>
    <w:rsid w:val="005245C9"/>
    <w:rsid w:val="00526224"/>
    <w:rsid w:val="0055572A"/>
    <w:rsid w:val="005615EC"/>
    <w:rsid w:val="005B051E"/>
    <w:rsid w:val="00630D95"/>
    <w:rsid w:val="00667D53"/>
    <w:rsid w:val="00673322"/>
    <w:rsid w:val="006C2493"/>
    <w:rsid w:val="00721343"/>
    <w:rsid w:val="0074109B"/>
    <w:rsid w:val="00744169"/>
    <w:rsid w:val="00760BC2"/>
    <w:rsid w:val="00773A31"/>
    <w:rsid w:val="007A13A2"/>
    <w:rsid w:val="007A16B2"/>
    <w:rsid w:val="007A3FDF"/>
    <w:rsid w:val="007B7791"/>
    <w:rsid w:val="007C2B47"/>
    <w:rsid w:val="00810562"/>
    <w:rsid w:val="008311F0"/>
    <w:rsid w:val="00862638"/>
    <w:rsid w:val="0088766B"/>
    <w:rsid w:val="008935EE"/>
    <w:rsid w:val="0091061B"/>
    <w:rsid w:val="009213D1"/>
    <w:rsid w:val="00982093"/>
    <w:rsid w:val="009D52D7"/>
    <w:rsid w:val="009D7989"/>
    <w:rsid w:val="009F0A1C"/>
    <w:rsid w:val="009F0A31"/>
    <w:rsid w:val="00A01F85"/>
    <w:rsid w:val="00A152C1"/>
    <w:rsid w:val="00A22341"/>
    <w:rsid w:val="00A35FD5"/>
    <w:rsid w:val="00A547A1"/>
    <w:rsid w:val="00A8302F"/>
    <w:rsid w:val="00B150BD"/>
    <w:rsid w:val="00B46E44"/>
    <w:rsid w:val="00B60AE0"/>
    <w:rsid w:val="00BA02EE"/>
    <w:rsid w:val="00BE1EA4"/>
    <w:rsid w:val="00C179E5"/>
    <w:rsid w:val="00CC5B4B"/>
    <w:rsid w:val="00CC7E4B"/>
    <w:rsid w:val="00CE55E8"/>
    <w:rsid w:val="00D005C8"/>
    <w:rsid w:val="00D25214"/>
    <w:rsid w:val="00D25490"/>
    <w:rsid w:val="00D26A8F"/>
    <w:rsid w:val="00D303AF"/>
    <w:rsid w:val="00D631B6"/>
    <w:rsid w:val="00D72777"/>
    <w:rsid w:val="00DD24FD"/>
    <w:rsid w:val="00DE17AF"/>
    <w:rsid w:val="00E174C6"/>
    <w:rsid w:val="00E20B72"/>
    <w:rsid w:val="00E72CEC"/>
    <w:rsid w:val="00EB5539"/>
    <w:rsid w:val="00EC314C"/>
    <w:rsid w:val="00F56BD5"/>
    <w:rsid w:val="00F67D85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C96"/>
  <w15:chartTrackingRefBased/>
  <w15:docId w15:val="{5B0F194B-E651-4F19-A707-E09EF83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02F"/>
    <w:pPr>
      <w:spacing w:before="360" w:after="0" w:line="360" w:lineRule="auto"/>
      <w:jc w:val="both"/>
      <w:outlineLvl w:val="0"/>
    </w:pPr>
    <w:rPr>
      <w:rFonts w:ascii="Arial" w:hAnsi="Arial" w:cs="Arial"/>
      <w:b/>
      <w:bCs/>
      <w:color w:val="0F4761" w:themeColor="accent1" w:themeShade="BF"/>
      <w:spacing w:val="24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02F"/>
    <w:rPr>
      <w:rFonts w:ascii="Arial" w:hAnsi="Arial" w:cs="Arial"/>
      <w:b/>
      <w:bCs/>
      <w:color w:val="0F4761" w:themeColor="accent1" w:themeShade="BF"/>
      <w:spacing w:val="24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4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4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4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4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4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4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4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4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4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4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4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7D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teReference xmlns="http://schema.officeatwork.com/2022/templateReference">
  <reference>officeatworkDocumentPart: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</reference>
</templateReferenc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B9A33302D8845B7C6F6914F04FA9C" ma:contentTypeVersion="4" ma:contentTypeDescription="Utwórz nowy dokument." ma:contentTypeScope="" ma:versionID="53af7a53745b28f259f3bbe368b8fb59">
  <xsd:schema xmlns:xsd="http://www.w3.org/2001/XMLSchema" xmlns:xs="http://www.w3.org/2001/XMLSchema" xmlns:p="http://schemas.microsoft.com/office/2006/metadata/properties" xmlns:ns2="8960dced-77b5-464e-8d91-08a44aa0a961" targetNamespace="http://schemas.microsoft.com/office/2006/metadata/properties" ma:root="true" ma:fieldsID="0cda3dc5f44d1e31f2abae9b482bb67e" ns2:_="">
    <xsd:import namespace="8960dced-77b5-464e-8d91-08a44aa0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dced-77b5-464e-8d91-08a44aa0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EE7BA-9E9F-4C93-811A-6D088638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A59-0487-171F-8C9F-5734E2FAAF08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83C652BA-26B3-47D6-A30D-93C4683B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0dced-77b5-464e-8d91-08a44aa0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EE230-6426-4EA9-938F-BA56A4075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 Łuczyński</dc:creator>
  <cp:keywords/>
  <dc:description/>
  <cp:lastModifiedBy>Patryk  Łuczyński</cp:lastModifiedBy>
  <cp:revision>13</cp:revision>
  <cp:lastPrinted>2024-06-18T08:42:00Z</cp:lastPrinted>
  <dcterms:created xsi:type="dcterms:W3CDTF">2024-06-18T08:00:00Z</dcterms:created>
  <dcterms:modified xsi:type="dcterms:W3CDTF">2024-12-02T10:02:00Z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0x010100B16B9A33302D8845B7C6F6914F04FA9C</vt:lpwstr>
  </property>
</Properties>
</file>